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Transcript: General Affairs and External Relations Council: EU - Russia Partnership: joint press conference by Luís Amado, Portuguese Minister for Foreign Affairs and President in Office of the Council, Sergeï Lavrov, Russian Minister for Foreign Affairs and Javier Solana</w:t>
      </w:r>
    </w:p>
    <w:p>
      <w:pPr>
        <w:pStyle w:val="Normal1"/>
        <w:suppressAutoHyphens w:val="true"/>
        <w:bidi w:val="0"/>
        <w:jc w:val="left"/>
        <w:rPr>
          <w:rFonts w:ascii="Times New Roman" w:hAnsi="Times New Roman" w:eastAsia="Times New Roman" w:cs="Lucida Sans"/>
          <w:b/>
          <w:color w:val="auto"/>
          <w:kern w:val="2"/>
          <w:sz w:val="24"/>
          <w:szCs w:val="20"/>
          <w:lang w:val="en" w:eastAsia="zh-CN" w:bidi="hi-IN"/>
        </w:rPr>
      </w:pPr>
      <w:r>
        <w:rPr>
          <w:rFonts w:eastAsia="Times New Roman" w:cs="Lucida Sans"/>
          <w:b/>
          <w:color w:val="auto"/>
          <w:kern w:val="2"/>
          <w:sz w:val="24"/>
          <w:szCs w:val="20"/>
          <w:lang w:val="en" w:eastAsia="zh-CN" w:bidi="hi-IN"/>
        </w:rPr>
      </w:r>
    </w:p>
    <w:p>
      <w:pPr>
        <w:pStyle w:val="Normal1"/>
        <w:widowControl/>
        <w:bidi w:val="0"/>
        <w:jc w:val="left"/>
        <w:rPr/>
      </w:pPr>
      <w:r>
        <w:rPr/>
        <w:t>https://audiovisual.ec.europa.eu/en/video/I-056002</w:t>
      </w:r>
    </w:p>
    <w:p>
      <w:pPr>
        <w:pStyle w:val="Normal1"/>
        <w:widowControl/>
        <w:bidi w:val="0"/>
        <w:jc w:val="left"/>
        <w:rPr/>
      </w:pPr>
      <w:r>
        <w:rPr/>
      </w:r>
    </w:p>
    <w:p>
      <w:pPr>
        <w:pStyle w:val="Normal1"/>
        <w:widowControl/>
        <w:bidi w:val="0"/>
        <w:jc w:val="left"/>
        <w:rPr/>
      </w:pPr>
      <w:r>
        <w:rPr/>
        <w:t>8:50 – 10:21</w:t>
      </w:r>
    </w:p>
    <w:p>
      <w:pPr>
        <w:pStyle w:val="Normal1"/>
        <w:widowControl/>
        <w:bidi w:val="0"/>
        <w:jc w:val="left"/>
        <w:rPr/>
      </w:pPr>
      <w:r>
        <w:rPr/>
      </w:r>
    </w:p>
    <w:p>
      <w:pPr>
        <w:pStyle w:val="Normal1"/>
        <w:widowControl/>
        <w:bidi w:val="0"/>
        <w:jc w:val="left"/>
        <w:rPr/>
      </w:pPr>
      <w:r>
        <w:rPr/>
        <w:t>Amado: “Thank you for coming, for waiting for us till so late. As you know, we had our meeting of the Permanent Cooperation Council. We discussed the development of our bilateral relations under the common spaces-framework. We had a very frank and sincere discussion on every common space; on the economic, justice, cultural and external dimensions. We had also the possibility to discuss some of the main critical issues that we face together in the international arena and, particularly, we had a discussion on the situation in Kosovo. We had also, in a very frank and frontal way, the possibility to analyse the different positions and the different options that we face.”</w:t>
      </w:r>
    </w:p>
    <w:p>
      <w:pPr>
        <w:pStyle w:val="Normal1"/>
        <w:widowControl/>
        <w:bidi w:val="0"/>
        <w:jc w:val="left"/>
        <w:rPr/>
      </w:pPr>
      <w:r>
        <w:rPr/>
      </w:r>
    </w:p>
    <w:p>
      <w:pPr>
        <w:pStyle w:val="Normal1"/>
        <w:widowControl/>
        <w:bidi w:val="0"/>
        <w:jc w:val="left"/>
        <w:rPr/>
      </w:pPr>
      <w:r>
        <w:rPr/>
        <w:t>14:32 – 15:15</w:t>
      </w:r>
    </w:p>
    <w:p>
      <w:pPr>
        <w:pStyle w:val="Normal1"/>
        <w:widowControl/>
        <w:bidi w:val="0"/>
        <w:jc w:val="left"/>
        <w:rPr/>
      </w:pPr>
      <w:r>
        <w:rPr/>
      </w:r>
    </w:p>
    <w:p>
      <w:pPr>
        <w:pStyle w:val="Normal1"/>
        <w:widowControl/>
        <w:bidi w:val="0"/>
        <w:jc w:val="left"/>
        <w:rPr/>
      </w:pPr>
      <w:r>
        <w:rPr/>
        <w:t>Solana: “We had a very good meeting and [?] the PCA. I have to tell you that it is rare that we don’t during a week we don’t talk to the phone more than once. I also want to tell you that on Wednesday the deputy of the Security Council of the Russian Federation will be here. So the number of exchanges is really very profound and this is something that will be good for our relationship and our cooperation in the framework that we have. We have not yet moved on to the new phase of the PCA, but we hope that we’ll be able to do it.</w:t>
      </w:r>
    </w:p>
    <w:p>
      <w:pPr>
        <w:pStyle w:val="Normal1"/>
        <w:widowControl/>
        <w:bidi w:val="0"/>
        <w:jc w:val="left"/>
        <w:rPr/>
      </w:pPr>
      <w:r>
        <w:rPr/>
      </w:r>
    </w:p>
    <w:p>
      <w:pPr>
        <w:pStyle w:val="Normal1"/>
        <w:widowControl/>
        <w:bidi w:val="0"/>
        <w:jc w:val="left"/>
        <w:rPr/>
      </w:pPr>
      <w:r>
        <w:rPr/>
        <w:t>17:56</w:t>
      </w:r>
    </w:p>
    <w:p>
      <w:pPr>
        <w:pStyle w:val="Normal1"/>
        <w:widowControl/>
        <w:bidi w:val="0"/>
        <w:jc w:val="left"/>
        <w:rPr/>
      </w:pPr>
      <w:r>
        <w:rPr/>
      </w:r>
    </w:p>
    <w:p>
      <w:pPr>
        <w:pStyle w:val="Normal1"/>
        <w:widowControl/>
        <w:bidi w:val="0"/>
        <w:jc w:val="left"/>
        <w:rPr/>
      </w:pPr>
      <w:r>
        <w:rPr/>
        <w:t>Question: “To Mr. Lavrov and Mr. Solana: Is there any chance that Russia and the EU will find a common position on the future status of Kosovo or at least be a little bit closer than they are now?”</w:t>
      </w:r>
    </w:p>
    <w:p>
      <w:pPr>
        <w:pStyle w:val="Normal1"/>
        <w:widowControl/>
        <w:bidi w:val="0"/>
        <w:jc w:val="left"/>
        <w:rPr/>
      </w:pPr>
      <w:r>
        <w:rPr/>
      </w:r>
    </w:p>
    <w:p>
      <w:pPr>
        <w:pStyle w:val="Normal1"/>
        <w:widowControl/>
        <w:bidi w:val="0"/>
        <w:jc w:val="left"/>
        <w:rPr/>
      </w:pPr>
      <w:r>
        <w:rPr/>
        <w:t>18:28 – 19:30</w:t>
      </w:r>
    </w:p>
    <w:p>
      <w:pPr>
        <w:pStyle w:val="Normal1"/>
        <w:widowControl/>
        <w:bidi w:val="0"/>
        <w:jc w:val="left"/>
        <w:rPr/>
      </w:pPr>
      <w:r>
        <w:rPr/>
      </w:r>
    </w:p>
    <w:p>
      <w:pPr>
        <w:pStyle w:val="Normal1"/>
        <w:widowControl/>
        <w:bidi w:val="0"/>
        <w:jc w:val="left"/>
        <w:rPr/>
      </w:pPr>
      <w:r>
        <w:rPr/>
        <w:t>Solana: “As you know we’ve been cooperating in a very profound manner for months already. But in the last period of time, in the last 120 days, I think, the troika has been working and the troika, as you know, are representatives of the Russian Federation, the EU and the US. The troika came to an end today. A few hours ago they presented their report. Therefore, we expect very much that there will be a possibility of moving together with the Russian Federation. As you know, the 19th of this month will be the Council meeting and, by the way, the chair of the UNSC today is Italy. So a member of the EU is chairing that meeting and I hope that it will be constructive. There is no reason to think why it won’t be.”</w:t>
      </w:r>
    </w:p>
    <w:p>
      <w:pPr>
        <w:pStyle w:val="Normal1"/>
        <w:widowControl/>
        <w:bidi w:val="0"/>
        <w:jc w:val="left"/>
        <w:rPr/>
      </w:pPr>
      <w:r>
        <w:rPr/>
      </w:r>
    </w:p>
    <w:p>
      <w:pPr>
        <w:pStyle w:val="Normal1"/>
        <w:widowControl/>
        <w:bidi w:val="0"/>
        <w:jc w:val="left"/>
        <w:rPr/>
      </w:pPr>
      <w:r>
        <w:rPr/>
        <w:t>21:10</w:t>
      </w:r>
    </w:p>
    <w:p>
      <w:pPr>
        <w:pStyle w:val="Normal1"/>
        <w:widowControl/>
        <w:bidi w:val="0"/>
        <w:jc w:val="left"/>
        <w:rPr/>
      </w:pPr>
      <w:r>
        <w:rPr/>
      </w:r>
    </w:p>
    <w:p>
      <w:pPr>
        <w:pStyle w:val="Normal1"/>
        <w:widowControl/>
        <w:bidi w:val="0"/>
        <w:jc w:val="left"/>
        <w:rPr/>
      </w:pPr>
      <w:r>
        <w:rPr/>
        <w:t>Question: “What will happen if you fail to achieve unity within the EU on the Kosovo issue? Do you imagine a scenario where each member state would just decide on the Kosovo issue for itself?”</w:t>
      </w:r>
    </w:p>
    <w:p>
      <w:pPr>
        <w:pStyle w:val="Normal1"/>
        <w:widowControl/>
        <w:bidi w:val="0"/>
        <w:jc w:val="left"/>
        <w:rPr/>
      </w:pPr>
      <w:r>
        <w:rPr/>
      </w:r>
    </w:p>
    <w:p>
      <w:pPr>
        <w:pStyle w:val="Normal1"/>
        <w:widowControl/>
        <w:bidi w:val="0"/>
        <w:jc w:val="left"/>
        <w:rPr/>
      </w:pPr>
      <w:r>
        <w:rPr/>
        <w:t>22:17 – 24:57</w:t>
      </w:r>
    </w:p>
    <w:p>
      <w:pPr>
        <w:pStyle w:val="Normal1"/>
        <w:widowControl/>
        <w:bidi w:val="0"/>
        <w:jc w:val="left"/>
        <w:rPr/>
      </w:pPr>
      <w:r>
        <w:rPr/>
        <w:t>Amado: “As you know, we need to face the Kosovo problem as a political problem. It has a juridical dimension and will have a legal dynamic. But it is a political problem and we need to face it politically and at the EU level, we are dealing with this problem with a very very political approach. Independently, as I’ve said, we cannot ignore the legal aspects of the developments it will have. Our conviction is that the EU will assume its responsibility and we will find common ground for a common position independently of the flexibility that we need to assume for the action of sovereign states, members of the EU. We are not a federate state, we are an organization, an entity, which decides on such issues on foreign policy through an intergovernmental method of decision. We will find an appropriate common ground to identify the parameters of our unity on dealing with this issue and we will have a common position – I have that conviction – and at the same time allow the flexible decision for member states to act as sovereign member states of the international community in what respects the developments that we can imagine for the process of Kosovo. But our conviction, if you ask me directly, is that we will have a common position in the near future on how to deal with the issue of Kosovo’s final status. If you ask me ‘do you have it now?’ – no, not yet. We are working on that. We are not a state as Russia or the US, who can decide easily. We need to converge 27 different perspectives sometimes, to find the appropriate common ground position to take a decision. But I’m sincerely convicted that we’ll find a common position when we face such a challenging issue as the one we face.”</w:t>
      </w:r>
    </w:p>
    <w:p>
      <w:pPr>
        <w:pStyle w:val="Normal1"/>
        <w:widowControl/>
        <w:bidi w:val="0"/>
        <w:jc w:val="left"/>
        <w:rPr/>
      </w:pPr>
      <w:r>
        <w:rPr/>
      </w:r>
    </w:p>
    <w:p>
      <w:pPr>
        <w:pStyle w:val="Normal1"/>
        <w:widowControl/>
        <w:bidi w:val="0"/>
        <w:jc w:val="left"/>
        <w:rPr/>
      </w:pPr>
      <w:r>
        <w:rPr/>
        <w:t>27:20</w:t>
      </w:r>
    </w:p>
    <w:p>
      <w:pPr>
        <w:pStyle w:val="Normal1"/>
        <w:widowControl/>
        <w:bidi w:val="0"/>
        <w:jc w:val="left"/>
        <w:rPr/>
      </w:pPr>
      <w:r>
        <w:rPr/>
      </w:r>
    </w:p>
    <w:p>
      <w:pPr>
        <w:pStyle w:val="Normal1"/>
        <w:widowControl/>
        <w:bidi w:val="0"/>
        <w:jc w:val="left"/>
        <w:rPr/>
      </w:pPr>
      <w:r>
        <w:rPr/>
        <w:t>Question: “Pour Mr. Solana: Je viens d’apprendre par la bouche de Mr. Lavrov qu’il suppose à une initiative du Secrétaire Générale de l’ONU. C’est un élément essentiel dans la stratégie européenne si j’ai bien compris. Est-ce que, si ça pour conséquence que l’Europe sera obligé d’agir en dehors du cadre des Nations Unies, est-ce que vous êtes prêt à le faire et par conséquence dénier un des principes fondamentales de l’action internationale de l’UE ?"</w:t>
      </w:r>
    </w:p>
    <w:p>
      <w:pPr>
        <w:pStyle w:val="Normal1"/>
        <w:widowControl/>
        <w:bidi w:val="0"/>
        <w:jc w:val="left"/>
        <w:rPr/>
      </w:pPr>
      <w:r>
        <w:rPr/>
      </w:r>
    </w:p>
    <w:p>
      <w:pPr>
        <w:pStyle w:val="Normal1"/>
        <w:widowControl/>
        <w:bidi w:val="0"/>
        <w:jc w:val="left"/>
        <w:rPr/>
      </w:pPr>
      <w:r>
        <w:rPr/>
        <w:t>28 :25 – 30:05</w:t>
      </w:r>
    </w:p>
    <w:p>
      <w:pPr>
        <w:pStyle w:val="Normal1"/>
        <w:widowControl/>
        <w:bidi w:val="0"/>
        <w:jc w:val="left"/>
        <w:rPr/>
      </w:pPr>
      <w:r>
        <w:rPr/>
      </w:r>
    </w:p>
    <w:p>
      <w:pPr>
        <w:pStyle w:val="Normal1"/>
        <w:widowControl/>
        <w:bidi w:val="0"/>
        <w:jc w:val="left"/>
        <w:rPr/>
      </w:pPr>
      <w:r>
        <w:rPr/>
        <w:t>Solana : "Merci pour la question.  J’ai répondu, il y a quelques minutes, au fait qu’il aura une réunion du Conseil de Sécurité le 19. J’ai dit qu’il n’y a pas de raison pour lequel il n’aura pas d’accord dans le Conseil de Sécurité. Je ne suis pas naïve et je ne dirais pas que ça sera facile. Mais il faut essayer sans doute. Le ministre vient de dire qu’il va faire tous les efforts pour ne pas imposer des choses à personne. Donc, il va négocier avec nous et on va voir. Je croix que répondre aujourd’hui à votre question serai irresponsable de ma part. On va continuer, il y aura le Conseil Européen dans quelques jours, donc il faut voire comme les choses se déroule. Mais en tout cas, les efforts [?] par tout le monde pour aboutir à une solution constructive que garantira la stabilité de la région. C’est notre objective du début. On fait tous ces efforts pour que le Balkan dévient et continue à être un place stable que sera proche de nous, de l’UE. Vous savez bien que tous les pays de la région ont la possibilité éventuelle d’être candidat à l’UE. Pas demain mais il faut des mesures qu’ils développent la situation interne, la politique, économie etc. Donc, c’est le rapproche que nous avons vers la région."</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2022-03-02T14:14:50Z</dcterms:modified>
  <cp:revision>5</cp:revision>
  <dc:subject/>
  <dc:title/>
</cp:coreProperties>
</file>